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379A" w:rsidRPr="00740549" w:rsidRDefault="0005379A">
      <w:pPr>
        <w:rPr>
          <w:sz w:val="4"/>
          <w:szCs w:val="4"/>
        </w:rPr>
      </w:pPr>
    </w:p>
    <w:tbl>
      <w:tblPr>
        <w:tblStyle w:val="a"/>
        <w:tblW w:w="10204" w:type="dxa"/>
        <w:jc w:val="center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51"/>
        <w:gridCol w:w="2551"/>
        <w:gridCol w:w="2551"/>
        <w:gridCol w:w="2551"/>
      </w:tblGrid>
      <w:tr w:rsidR="0005379A" w:rsidTr="00740549">
        <w:trPr>
          <w:trHeight w:hRule="exact" w:val="2552"/>
          <w:jc w:val="center"/>
        </w:trPr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La loi facilite les licenciements en cas de transfert d’entreprise</w:t>
            </w: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4CDE8C5F" wp14:editId="10BBF43A">
                  <wp:extent cx="1007392" cy="1015388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92" cy="1015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A02383"/>
              </w:rPr>
              <w:t>Signez la pétition sur</w:t>
            </w:r>
          </w:p>
          <w:p w:rsidR="0005379A" w:rsidRDefault="001659B4">
            <w:pPr>
              <w:widowControl w:val="0"/>
              <w:spacing w:line="240" w:lineRule="auto"/>
              <w:jc w:val="center"/>
            </w:pPr>
            <w:hyperlink r:id="rId5">
              <w:r w:rsidR="00740549">
                <w:rPr>
                  <w:b/>
                  <w:color w:val="A02383"/>
                  <w:u w:val="single"/>
                </w:rPr>
                <w:t>www.loitravail.lol</w:t>
              </w:r>
            </w:hyperlink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Trop perçu : Pôle emploi peut prélever directement sur les allocations chômage sans passer par un juge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Plus de minimum de dommages intérêts en cas de licenciement injustifié</w:t>
            </w:r>
          </w:p>
        </w:tc>
      </w:tr>
      <w:tr w:rsidR="0005379A" w:rsidTr="00740549">
        <w:trPr>
          <w:trHeight w:hRule="exact" w:val="2552"/>
          <w:jc w:val="center"/>
        </w:trPr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Les 11 heures de repos obligatoires par tranche de 24h peuvent être fractionnées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 w:rsidP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 xml:space="preserve">Moins d’indemnités pour les malades et les accidenté-e-s licencié-e-s 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La visite médicale d’embauche transformée en une simple visite d’information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Les temps d’astreinte peuvent être décomptés des temps de repos</w:t>
            </w:r>
          </w:p>
        </w:tc>
      </w:tr>
      <w:tr w:rsidR="0005379A" w:rsidTr="00740549">
        <w:trPr>
          <w:trHeight w:hRule="exact" w:val="2552"/>
          <w:jc w:val="center"/>
        </w:trPr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Une entreprise peut, par accord, baisser les salaires et changer le temps de travail</w:t>
            </w:r>
          </w:p>
        </w:tc>
        <w:tc>
          <w:tcPr>
            <w:tcW w:w="2552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jc w:val="center"/>
            </w:pPr>
            <w:r>
              <w:rPr>
                <w:b/>
                <w:color w:val="A02383"/>
              </w:rPr>
              <w:t>#</w:t>
            </w:r>
            <w:proofErr w:type="spellStart"/>
            <w:r>
              <w:rPr>
                <w:b/>
                <w:color w:val="A02383"/>
              </w:rPr>
              <w:t>LoiTravailNonMerci</w:t>
            </w:r>
            <w:proofErr w:type="spellEnd"/>
          </w:p>
          <w:p w:rsidR="0005379A" w:rsidRDefault="00740549">
            <w:pPr>
              <w:jc w:val="center"/>
            </w:pPr>
            <w:r>
              <w:rPr>
                <w:b/>
                <w:color w:val="A02383"/>
                <w:sz w:val="36"/>
                <w:szCs w:val="36"/>
              </w:rPr>
              <w:t xml:space="preserve">RETRAIT TOTAL </w:t>
            </w:r>
          </w:p>
          <w:p w:rsidR="0005379A" w:rsidRDefault="00740549">
            <w:pPr>
              <w:jc w:val="center"/>
            </w:pPr>
            <w:r>
              <w:rPr>
                <w:b/>
                <w:color w:val="A02383"/>
                <w:sz w:val="36"/>
                <w:szCs w:val="36"/>
              </w:rPr>
              <w:t xml:space="preserve">du projet de loi El </w:t>
            </w:r>
            <w:proofErr w:type="spellStart"/>
            <w:r>
              <w:rPr>
                <w:b/>
                <w:color w:val="A02383"/>
                <w:sz w:val="36"/>
                <w:szCs w:val="36"/>
              </w:rPr>
              <w:t>Khomri</w:t>
            </w:r>
            <w:proofErr w:type="spellEnd"/>
            <w:r>
              <w:rPr>
                <w:b/>
                <w:color w:val="A02383"/>
                <w:sz w:val="36"/>
                <w:szCs w:val="36"/>
              </w:rPr>
              <w:t xml:space="preserve"> ! </w:t>
            </w:r>
            <w:r w:rsidR="005D246F">
              <w:rPr>
                <w:noProof/>
              </w:rPr>
              <w:drawing>
                <wp:inline distT="0" distB="0" distL="0" distR="0" wp14:anchorId="2FF8B143" wp14:editId="72B52BE5">
                  <wp:extent cx="1314450" cy="1314450"/>
                  <wp:effectExtent l="0" t="0" r="0" b="0"/>
                  <wp:docPr id="4" name="Imag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79A" w:rsidRDefault="005D246F">
            <w:pPr>
              <w:jc w:val="center"/>
            </w:pPr>
            <w:r>
              <w:rPr>
                <w:b/>
                <w:color w:val="A02383"/>
                <w:sz w:val="30"/>
                <w:szCs w:val="30"/>
              </w:rPr>
              <w:t>En Grève et en Manif</w:t>
            </w:r>
          </w:p>
          <w:p w:rsidR="005D246F" w:rsidRDefault="00740549">
            <w:pPr>
              <w:jc w:val="center"/>
            </w:pPr>
            <w:r>
              <w:rPr>
                <w:b/>
                <w:color w:val="A02383"/>
                <w:sz w:val="30"/>
                <w:szCs w:val="30"/>
              </w:rPr>
              <w:t>Mercredi 9 mars</w:t>
            </w:r>
          </w:p>
          <w:p w:rsidR="00B57F2E" w:rsidRPr="001659B4" w:rsidRDefault="001659B4" w:rsidP="00B57F2E">
            <w:pPr>
              <w:jc w:val="center"/>
              <w:rPr>
                <w:color w:val="A02383"/>
              </w:rPr>
            </w:pPr>
            <w:r>
              <w:rPr>
                <w:color w:val="A02383"/>
              </w:rPr>
              <w:t xml:space="preserve">Mail : </w:t>
            </w:r>
            <w:hyperlink r:id="rId7" w:history="1">
              <w:r w:rsidR="00B57F2E" w:rsidRPr="001659B4">
                <w:rPr>
                  <w:color w:val="A02383"/>
                </w:rPr>
                <w:t>contact@sudsantesociaux.org</w:t>
              </w:r>
            </w:hyperlink>
          </w:p>
          <w:p w:rsidR="00B57F2E" w:rsidRPr="001659B4" w:rsidRDefault="00B57F2E" w:rsidP="00B57F2E">
            <w:pPr>
              <w:jc w:val="center"/>
              <w:rPr>
                <w:color w:val="A02383"/>
              </w:rPr>
            </w:pPr>
            <w:r w:rsidRPr="001659B4">
              <w:rPr>
                <w:color w:val="A02383"/>
              </w:rPr>
              <w:t>twitter</w:t>
            </w:r>
            <w:r w:rsidR="001659B4">
              <w:rPr>
                <w:color w:val="A02383"/>
              </w:rPr>
              <w:t> :</w:t>
            </w:r>
            <w:r w:rsidRPr="001659B4">
              <w:rPr>
                <w:color w:val="A02383"/>
              </w:rPr>
              <w:t xml:space="preserve"> @</w:t>
            </w:r>
            <w:proofErr w:type="spellStart"/>
            <w:r w:rsidRPr="001659B4">
              <w:rPr>
                <w:color w:val="A02383"/>
              </w:rPr>
              <w:t>sudsantesociaux</w:t>
            </w:r>
            <w:proofErr w:type="spellEnd"/>
          </w:p>
          <w:p w:rsidR="00B57F2E" w:rsidRPr="00B57F2E" w:rsidRDefault="00B57F2E" w:rsidP="00B57F2E">
            <w:pPr>
              <w:jc w:val="center"/>
              <w:rPr>
                <w:b/>
              </w:rPr>
            </w:pPr>
            <w:proofErr w:type="spellStart"/>
            <w:r w:rsidRPr="001659B4">
              <w:rPr>
                <w:color w:val="A02383"/>
              </w:rPr>
              <w:t>facebook</w:t>
            </w:r>
            <w:proofErr w:type="spellEnd"/>
            <w:r w:rsidRPr="001659B4">
              <w:rPr>
                <w:color w:val="A02383"/>
              </w:rPr>
              <w:t> : fédération SUD Santé Sociaux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Les apprentis mineurs pourront travailler 10 heures par jour et 40 heures par semaine</w:t>
            </w:r>
          </w:p>
        </w:tc>
      </w:tr>
      <w:tr w:rsidR="0005379A" w:rsidTr="00740549">
        <w:trPr>
          <w:trHeight w:hRule="exact" w:val="2552"/>
          <w:jc w:val="center"/>
        </w:trPr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Par simple accord on peut passer de 44h à 46h de travail maximum</w:t>
            </w:r>
          </w:p>
        </w:tc>
        <w:tc>
          <w:tcPr>
            <w:tcW w:w="2552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05379A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En cas de licenciement illégal, l’indemnité prud’homale est plafonnée à 15 mois  de salaire</w:t>
            </w:r>
          </w:p>
        </w:tc>
      </w:tr>
      <w:tr w:rsidR="0005379A" w:rsidTr="00740549">
        <w:trPr>
          <w:trHeight w:hRule="exact" w:val="2552"/>
          <w:jc w:val="center"/>
        </w:trPr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Une mesure peut être imposée par référendum contre l’avis de 70 % des syndicats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Une entreprise peut faire un plan social sans avoir de difficultés économiques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Après un accord, un salarié qui refuse un changement dans son contrat de travail peut être licencié pour motif réel et sérieux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 xml:space="preserve">La durée du congé en cas de décès d’un proche (enfant, </w:t>
            </w:r>
            <w:proofErr w:type="spellStart"/>
            <w:r>
              <w:rPr>
                <w:b/>
                <w:color w:val="F9F9F9"/>
              </w:rPr>
              <w:t>conjoint-e</w:t>
            </w:r>
            <w:proofErr w:type="spellEnd"/>
            <w:r>
              <w:rPr>
                <w:b/>
                <w:color w:val="F9F9F9"/>
              </w:rPr>
              <w:t>) n’est plus garantie par la loi</w:t>
            </w:r>
          </w:p>
        </w:tc>
      </w:tr>
      <w:tr w:rsidR="0005379A" w:rsidTr="00740549">
        <w:trPr>
          <w:trHeight w:hRule="exact" w:val="2552"/>
          <w:jc w:val="center"/>
        </w:trPr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En cas de “circonstances exceptionnelles” possibilité de travailler 60h par semaine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 dispositif “forfaits jours”, qui permet de ne pas décompter les heures de travail, est étendu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096350" cy="1115754"/>
                  <wp:effectExtent l="0" t="0" r="0" b="0"/>
                  <wp:docPr id="2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8"/>
                          <a:srcRect l="6980" t="6728" r="7169" b="13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350" cy="1115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color w:val="A02383"/>
                <w:sz w:val="18"/>
                <w:szCs w:val="18"/>
              </w:rPr>
              <w:t>La mobilisation sur www.sudsantesociaux.org</w:t>
            </w:r>
          </w:p>
        </w:tc>
        <w:tc>
          <w:tcPr>
            <w:tcW w:w="2552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379A" w:rsidRDefault="00740549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Il suffit d’un accord d’entreprise pour que les heures supplémentaires soient 5 fois moins majorées</w:t>
            </w:r>
          </w:p>
        </w:tc>
      </w:tr>
    </w:tbl>
    <w:p w:rsidR="0005379A" w:rsidRDefault="0005379A" w:rsidP="005D246F"/>
    <w:sectPr w:rsidR="0005379A">
      <w:pgSz w:w="11906" w:h="16838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5379A"/>
    <w:rsid w:val="0005379A"/>
    <w:rsid w:val="001659B4"/>
    <w:rsid w:val="005D246F"/>
    <w:rsid w:val="00740549"/>
    <w:rsid w:val="00B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0E00B-6FE8-4901-AF0D-2DD8480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Lienhypertexte">
    <w:name w:val="Hyperlink"/>
    <w:basedOn w:val="Policepardfaut"/>
    <w:uiPriority w:val="99"/>
    <w:unhideWhenUsed/>
    <w:rsid w:val="005D2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contact@sudsantesociaux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loitravail.lo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Calmet</cp:lastModifiedBy>
  <cp:revision>5</cp:revision>
  <dcterms:created xsi:type="dcterms:W3CDTF">2016-03-03T19:48:00Z</dcterms:created>
  <dcterms:modified xsi:type="dcterms:W3CDTF">2016-03-04T12:56:00Z</dcterms:modified>
</cp:coreProperties>
</file>